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ED" w:rsidRPr="000A2EA8" w:rsidRDefault="00CF6285" w:rsidP="00934489">
      <w:pPr>
        <w:pStyle w:val="ListParagraph"/>
        <w:numPr>
          <w:ilvl w:val="0"/>
          <w:numId w:val="2"/>
        </w:numPr>
        <w:bidi/>
        <w:spacing w:before="360" w:after="360" w:line="480" w:lineRule="auto"/>
        <w:ind w:left="357" w:hanging="357"/>
        <w:jc w:val="both"/>
        <w:rPr>
          <w:rFonts w:cs="B Titr"/>
          <w:sz w:val="26"/>
          <w:szCs w:val="26"/>
          <w:lang w:bidi="fa-IR"/>
        </w:rPr>
      </w:pPr>
      <w:r w:rsidRPr="000A2EA8">
        <w:rPr>
          <w:rFonts w:cs="B Titr" w:hint="cs"/>
          <w:sz w:val="26"/>
          <w:szCs w:val="26"/>
          <w:rtl/>
          <w:lang w:bidi="fa-IR"/>
        </w:rPr>
        <w:t>عنوان:</w:t>
      </w:r>
      <w:bookmarkStart w:id="0" w:name="_GoBack"/>
      <w:bookmarkEnd w:id="0"/>
      <w:r w:rsidR="00CB612D">
        <w:rPr>
          <w:rFonts w:cs="B Titr" w:hint="cs"/>
          <w:sz w:val="26"/>
          <w:szCs w:val="26"/>
          <w:rtl/>
          <w:lang w:bidi="fa-IR"/>
        </w:rPr>
        <w:t xml:space="preserve"> </w:t>
      </w:r>
    </w:p>
    <w:p w:rsidR="00CF6285" w:rsidRPr="000A2EA8" w:rsidRDefault="00CF6285" w:rsidP="00934489">
      <w:pPr>
        <w:pStyle w:val="ListParagraph"/>
        <w:numPr>
          <w:ilvl w:val="0"/>
          <w:numId w:val="2"/>
        </w:numPr>
        <w:bidi/>
        <w:spacing w:before="360" w:after="360" w:line="480" w:lineRule="auto"/>
        <w:ind w:left="357" w:hanging="357"/>
        <w:jc w:val="both"/>
        <w:rPr>
          <w:rFonts w:cs="B Titr"/>
          <w:sz w:val="26"/>
          <w:szCs w:val="26"/>
          <w:lang w:bidi="fa-IR"/>
        </w:rPr>
      </w:pPr>
      <w:r w:rsidRPr="000A2EA8">
        <w:rPr>
          <w:rFonts w:cs="B Titr" w:hint="cs"/>
          <w:sz w:val="26"/>
          <w:szCs w:val="26"/>
          <w:rtl/>
          <w:lang w:bidi="fa-IR"/>
        </w:rPr>
        <w:t>بیان و تشریح مسأله:</w:t>
      </w:r>
    </w:p>
    <w:p w:rsidR="00CF6285" w:rsidRPr="000A2EA8" w:rsidRDefault="00CF6285" w:rsidP="00934489">
      <w:pPr>
        <w:pStyle w:val="ListParagraph"/>
        <w:numPr>
          <w:ilvl w:val="0"/>
          <w:numId w:val="2"/>
        </w:numPr>
        <w:bidi/>
        <w:spacing w:before="360" w:after="360" w:line="480" w:lineRule="auto"/>
        <w:ind w:left="357" w:hanging="357"/>
        <w:jc w:val="both"/>
        <w:rPr>
          <w:rFonts w:cs="B Titr"/>
          <w:sz w:val="26"/>
          <w:szCs w:val="26"/>
          <w:lang w:bidi="fa-IR"/>
        </w:rPr>
      </w:pPr>
      <w:r w:rsidRPr="000A2EA8">
        <w:rPr>
          <w:rFonts w:cs="B Titr" w:hint="cs"/>
          <w:sz w:val="26"/>
          <w:szCs w:val="26"/>
          <w:rtl/>
          <w:lang w:bidi="fa-IR"/>
        </w:rPr>
        <w:t>اهمیت و ضرورت:</w:t>
      </w:r>
    </w:p>
    <w:p w:rsidR="00CF6285" w:rsidRPr="000A2EA8" w:rsidRDefault="00CF6285" w:rsidP="00934489">
      <w:pPr>
        <w:pStyle w:val="ListParagraph"/>
        <w:numPr>
          <w:ilvl w:val="0"/>
          <w:numId w:val="2"/>
        </w:numPr>
        <w:bidi/>
        <w:spacing w:before="360" w:after="360" w:line="480" w:lineRule="auto"/>
        <w:ind w:left="357" w:hanging="357"/>
        <w:jc w:val="both"/>
        <w:rPr>
          <w:rFonts w:cs="B Titr"/>
          <w:sz w:val="26"/>
          <w:szCs w:val="26"/>
          <w:lang w:bidi="fa-IR"/>
        </w:rPr>
      </w:pPr>
      <w:r w:rsidRPr="000A2EA8">
        <w:rPr>
          <w:rFonts w:cs="B Titr" w:hint="cs"/>
          <w:sz w:val="26"/>
          <w:szCs w:val="26"/>
          <w:rtl/>
          <w:lang w:bidi="fa-IR"/>
        </w:rPr>
        <w:t>اهداف:</w:t>
      </w:r>
    </w:p>
    <w:p w:rsidR="00CF6285" w:rsidRPr="000A2EA8" w:rsidRDefault="00CF6285" w:rsidP="00934489">
      <w:pPr>
        <w:pStyle w:val="ListParagraph"/>
        <w:numPr>
          <w:ilvl w:val="0"/>
          <w:numId w:val="2"/>
        </w:numPr>
        <w:bidi/>
        <w:spacing w:before="360" w:after="360" w:line="480" w:lineRule="auto"/>
        <w:ind w:left="357" w:hanging="357"/>
        <w:jc w:val="both"/>
        <w:rPr>
          <w:rFonts w:cs="B Titr"/>
          <w:sz w:val="26"/>
          <w:szCs w:val="26"/>
          <w:lang w:bidi="fa-IR"/>
        </w:rPr>
      </w:pPr>
      <w:r w:rsidRPr="000A2EA8">
        <w:rPr>
          <w:rFonts w:cs="B Titr" w:hint="cs"/>
          <w:sz w:val="26"/>
          <w:szCs w:val="26"/>
          <w:rtl/>
          <w:lang w:bidi="fa-IR"/>
        </w:rPr>
        <w:t>پیشینه:</w:t>
      </w:r>
    </w:p>
    <w:p w:rsidR="00CF6285" w:rsidRPr="000A2EA8" w:rsidRDefault="00CF6285" w:rsidP="00934489">
      <w:pPr>
        <w:pStyle w:val="ListParagraph"/>
        <w:numPr>
          <w:ilvl w:val="0"/>
          <w:numId w:val="2"/>
        </w:numPr>
        <w:bidi/>
        <w:spacing w:before="360" w:after="360" w:line="480" w:lineRule="auto"/>
        <w:ind w:left="357" w:hanging="357"/>
        <w:jc w:val="both"/>
        <w:rPr>
          <w:rFonts w:cs="B Titr"/>
          <w:sz w:val="26"/>
          <w:szCs w:val="26"/>
          <w:lang w:bidi="fa-IR"/>
        </w:rPr>
      </w:pPr>
      <w:r w:rsidRPr="000A2EA8">
        <w:rPr>
          <w:rFonts w:cs="B Titr" w:hint="cs"/>
          <w:sz w:val="26"/>
          <w:szCs w:val="26"/>
          <w:rtl/>
          <w:lang w:bidi="fa-IR"/>
        </w:rPr>
        <w:t>سئوالات:</w:t>
      </w:r>
    </w:p>
    <w:p w:rsidR="00CF6285" w:rsidRPr="000A2EA8" w:rsidRDefault="00CF6285" w:rsidP="00934489">
      <w:pPr>
        <w:pStyle w:val="ListParagraph"/>
        <w:numPr>
          <w:ilvl w:val="0"/>
          <w:numId w:val="2"/>
        </w:numPr>
        <w:bidi/>
        <w:spacing w:before="360" w:after="360" w:line="480" w:lineRule="auto"/>
        <w:ind w:left="357" w:hanging="357"/>
        <w:jc w:val="both"/>
        <w:rPr>
          <w:rFonts w:cs="B Titr"/>
          <w:sz w:val="26"/>
          <w:szCs w:val="26"/>
          <w:lang w:bidi="fa-IR"/>
        </w:rPr>
      </w:pPr>
      <w:r w:rsidRPr="000A2EA8">
        <w:rPr>
          <w:rFonts w:cs="B Titr" w:hint="cs"/>
          <w:sz w:val="26"/>
          <w:szCs w:val="26"/>
          <w:rtl/>
          <w:lang w:bidi="fa-IR"/>
        </w:rPr>
        <w:t>فرضیه‌ها:</w:t>
      </w:r>
    </w:p>
    <w:p w:rsidR="00CF6285" w:rsidRPr="000A2EA8" w:rsidRDefault="00CF6285" w:rsidP="00934489">
      <w:pPr>
        <w:pStyle w:val="ListParagraph"/>
        <w:numPr>
          <w:ilvl w:val="0"/>
          <w:numId w:val="2"/>
        </w:numPr>
        <w:bidi/>
        <w:spacing w:before="360" w:after="360" w:line="480" w:lineRule="auto"/>
        <w:ind w:left="357" w:hanging="357"/>
        <w:jc w:val="both"/>
        <w:rPr>
          <w:rFonts w:cs="B Titr"/>
          <w:sz w:val="26"/>
          <w:szCs w:val="26"/>
          <w:lang w:bidi="fa-IR"/>
        </w:rPr>
      </w:pPr>
      <w:r w:rsidRPr="000A2EA8">
        <w:rPr>
          <w:rFonts w:cs="B Titr" w:hint="cs"/>
          <w:sz w:val="26"/>
          <w:szCs w:val="26"/>
          <w:rtl/>
          <w:lang w:bidi="fa-IR"/>
        </w:rPr>
        <w:t>مبانی نظری:</w:t>
      </w:r>
    </w:p>
    <w:p w:rsidR="00CF6285" w:rsidRPr="000A2EA8" w:rsidRDefault="00CF6285" w:rsidP="00934489">
      <w:pPr>
        <w:pStyle w:val="ListParagraph"/>
        <w:numPr>
          <w:ilvl w:val="0"/>
          <w:numId w:val="2"/>
        </w:numPr>
        <w:bidi/>
        <w:spacing w:before="360" w:after="360" w:line="480" w:lineRule="auto"/>
        <w:ind w:left="357" w:hanging="357"/>
        <w:jc w:val="both"/>
        <w:rPr>
          <w:rFonts w:cs="B Titr"/>
          <w:sz w:val="26"/>
          <w:szCs w:val="26"/>
          <w:lang w:bidi="fa-IR"/>
        </w:rPr>
      </w:pPr>
      <w:r w:rsidRPr="000A2EA8">
        <w:rPr>
          <w:rFonts w:cs="B Titr" w:hint="cs"/>
          <w:sz w:val="26"/>
          <w:szCs w:val="26"/>
          <w:rtl/>
          <w:lang w:bidi="fa-IR"/>
        </w:rPr>
        <w:t>قلمرو سازمانی و محدوده مکانی و زمانی</w:t>
      </w:r>
      <w:r w:rsidR="00992B70">
        <w:rPr>
          <w:rFonts w:cs="B Titr" w:hint="cs"/>
          <w:sz w:val="26"/>
          <w:szCs w:val="26"/>
          <w:rtl/>
          <w:lang w:bidi="fa-IR"/>
        </w:rPr>
        <w:t>:</w:t>
      </w:r>
    </w:p>
    <w:p w:rsidR="00CF6285" w:rsidRPr="000A2EA8" w:rsidRDefault="00D96E27" w:rsidP="00934489">
      <w:pPr>
        <w:pStyle w:val="ListParagraph"/>
        <w:numPr>
          <w:ilvl w:val="0"/>
          <w:numId w:val="2"/>
        </w:numPr>
        <w:bidi/>
        <w:spacing w:before="360" w:after="360" w:line="480" w:lineRule="auto"/>
        <w:ind w:left="357" w:hanging="357"/>
        <w:jc w:val="both"/>
        <w:rPr>
          <w:rFonts w:cs="B Titr"/>
          <w:sz w:val="26"/>
          <w:szCs w:val="26"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روش انجام مطالعه</w:t>
      </w:r>
      <w:r w:rsidR="00992B70">
        <w:rPr>
          <w:rFonts w:cs="B Titr" w:hint="cs"/>
          <w:sz w:val="26"/>
          <w:szCs w:val="26"/>
          <w:rtl/>
          <w:lang w:bidi="fa-IR"/>
        </w:rPr>
        <w:t>:</w:t>
      </w:r>
    </w:p>
    <w:p w:rsidR="00CF6285" w:rsidRDefault="00CF6285" w:rsidP="00934489">
      <w:pPr>
        <w:pStyle w:val="ListParagraph"/>
        <w:numPr>
          <w:ilvl w:val="0"/>
          <w:numId w:val="2"/>
        </w:numPr>
        <w:bidi/>
        <w:spacing w:before="360" w:after="360" w:line="480" w:lineRule="auto"/>
        <w:ind w:left="357" w:hanging="357"/>
        <w:jc w:val="both"/>
        <w:rPr>
          <w:rFonts w:cs="B Titr"/>
          <w:sz w:val="26"/>
          <w:szCs w:val="26"/>
          <w:lang w:bidi="fa-IR"/>
        </w:rPr>
      </w:pPr>
      <w:r w:rsidRPr="000A2EA8">
        <w:rPr>
          <w:rFonts w:cs="B Titr" w:hint="cs"/>
          <w:sz w:val="26"/>
          <w:szCs w:val="26"/>
          <w:rtl/>
          <w:lang w:bidi="fa-IR"/>
        </w:rPr>
        <w:t>خروجی‌های مطالعه و کاربست آن‌ها</w:t>
      </w:r>
      <w:r w:rsidR="00992B70">
        <w:rPr>
          <w:rFonts w:cs="B Titr" w:hint="cs"/>
          <w:sz w:val="26"/>
          <w:szCs w:val="26"/>
          <w:rtl/>
          <w:lang w:bidi="fa-IR"/>
        </w:rPr>
        <w:t>:</w:t>
      </w:r>
    </w:p>
    <w:p w:rsidR="00D96E27" w:rsidRPr="000A2EA8" w:rsidRDefault="00D96E27" w:rsidP="00934489">
      <w:pPr>
        <w:pStyle w:val="ListParagraph"/>
        <w:numPr>
          <w:ilvl w:val="0"/>
          <w:numId w:val="2"/>
        </w:numPr>
        <w:bidi/>
        <w:spacing w:before="360" w:after="360" w:line="480" w:lineRule="auto"/>
        <w:ind w:left="357" w:hanging="357"/>
        <w:jc w:val="both"/>
        <w:rPr>
          <w:rFonts w:cs="B Titr"/>
          <w:sz w:val="26"/>
          <w:szCs w:val="26"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منابع</w:t>
      </w:r>
      <w:r w:rsidR="00992B70">
        <w:rPr>
          <w:rFonts w:cs="B Titr" w:hint="cs"/>
          <w:sz w:val="26"/>
          <w:szCs w:val="26"/>
          <w:rtl/>
          <w:lang w:bidi="fa-IR"/>
        </w:rPr>
        <w:t>:</w:t>
      </w:r>
    </w:p>
    <w:p w:rsidR="00A86ABC" w:rsidRPr="000A2EA8" w:rsidRDefault="00A86ABC" w:rsidP="00786D10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6"/>
          <w:szCs w:val="26"/>
          <w:lang w:bidi="fa-IR"/>
        </w:rPr>
      </w:pPr>
      <w:r w:rsidRPr="000A2EA8">
        <w:rPr>
          <w:rFonts w:cs="B Titr" w:hint="cs"/>
          <w:sz w:val="26"/>
          <w:szCs w:val="26"/>
          <w:rtl/>
          <w:lang w:bidi="fa-IR"/>
        </w:rPr>
        <w:lastRenderedPageBreak/>
        <w:t>شرح خدمات</w:t>
      </w:r>
    </w:p>
    <w:tbl>
      <w:tblPr>
        <w:tblStyle w:val="TableGrid"/>
        <w:bidiVisual/>
        <w:tblW w:w="0" w:type="auto"/>
        <w:tblLook w:val="04A0"/>
      </w:tblPr>
      <w:tblGrid>
        <w:gridCol w:w="1270"/>
        <w:gridCol w:w="1984"/>
        <w:gridCol w:w="3402"/>
        <w:gridCol w:w="2694"/>
      </w:tblGrid>
      <w:tr w:rsidR="00CA6762" w:rsidTr="00786D10">
        <w:trPr>
          <w:tblHeader/>
        </w:trPr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CA6762" w:rsidRDefault="00CA6762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مراحل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A6762" w:rsidRDefault="00CA6762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عنوان مرحله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A6762" w:rsidRDefault="00CA6762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عناوین تفصیلی فعالیت‌ها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CA6762" w:rsidRDefault="00CA6762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خروجی‌ها</w:t>
            </w:r>
          </w:p>
        </w:tc>
      </w:tr>
      <w:tr w:rsidR="00CA6762" w:rsidTr="00786D10">
        <w:tc>
          <w:tcPr>
            <w:tcW w:w="1270" w:type="dxa"/>
            <w:vMerge w:val="restart"/>
            <w:vAlign w:val="center"/>
          </w:tcPr>
          <w:p w:rsidR="00CA6762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مرحله اول</w:t>
            </w:r>
          </w:p>
        </w:tc>
        <w:tc>
          <w:tcPr>
            <w:tcW w:w="1984" w:type="dxa"/>
            <w:vMerge w:val="restart"/>
            <w:vAlign w:val="center"/>
          </w:tcPr>
          <w:p w:rsidR="00CA6762" w:rsidRDefault="00CA6762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CA6762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1- </w:t>
            </w:r>
          </w:p>
        </w:tc>
        <w:tc>
          <w:tcPr>
            <w:tcW w:w="2694" w:type="dxa"/>
            <w:vMerge w:val="restart"/>
          </w:tcPr>
          <w:p w:rsidR="00CA6762" w:rsidRDefault="00CA6762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CA6762" w:rsidTr="00786D10">
        <w:tc>
          <w:tcPr>
            <w:tcW w:w="1270" w:type="dxa"/>
            <w:vMerge/>
            <w:vAlign w:val="center"/>
          </w:tcPr>
          <w:p w:rsidR="00CA6762" w:rsidRDefault="00CA6762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CA6762" w:rsidRDefault="00CA6762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CA6762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2- </w:t>
            </w:r>
          </w:p>
        </w:tc>
        <w:tc>
          <w:tcPr>
            <w:tcW w:w="2694" w:type="dxa"/>
            <w:vMerge/>
          </w:tcPr>
          <w:p w:rsidR="00CA6762" w:rsidRDefault="00CA6762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CA6762" w:rsidTr="00786D10">
        <w:tc>
          <w:tcPr>
            <w:tcW w:w="1270" w:type="dxa"/>
            <w:vMerge/>
            <w:vAlign w:val="center"/>
          </w:tcPr>
          <w:p w:rsidR="00CA6762" w:rsidRDefault="00CA6762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CA6762" w:rsidRDefault="00CA6762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CA6762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3- </w:t>
            </w:r>
          </w:p>
        </w:tc>
        <w:tc>
          <w:tcPr>
            <w:tcW w:w="2694" w:type="dxa"/>
            <w:vMerge/>
          </w:tcPr>
          <w:p w:rsidR="00CA6762" w:rsidRDefault="00CA6762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CA6762" w:rsidTr="00786D10">
        <w:tc>
          <w:tcPr>
            <w:tcW w:w="1270" w:type="dxa"/>
            <w:vMerge/>
            <w:vAlign w:val="center"/>
          </w:tcPr>
          <w:p w:rsidR="00CA6762" w:rsidRDefault="00CA6762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CA6762" w:rsidRDefault="00CA6762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CA6762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2694" w:type="dxa"/>
            <w:vMerge/>
          </w:tcPr>
          <w:p w:rsidR="00CA6762" w:rsidRDefault="00CA6762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 w:val="restart"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مرحله دوم</w:t>
            </w:r>
          </w:p>
        </w:tc>
        <w:tc>
          <w:tcPr>
            <w:tcW w:w="1984" w:type="dxa"/>
            <w:vMerge w:val="restart"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1- </w:t>
            </w:r>
          </w:p>
        </w:tc>
        <w:tc>
          <w:tcPr>
            <w:tcW w:w="2694" w:type="dxa"/>
            <w:vMerge w:val="restart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2- </w:t>
            </w:r>
          </w:p>
        </w:tc>
        <w:tc>
          <w:tcPr>
            <w:tcW w:w="2694" w:type="dxa"/>
            <w:vMerge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3- </w:t>
            </w:r>
          </w:p>
        </w:tc>
        <w:tc>
          <w:tcPr>
            <w:tcW w:w="2694" w:type="dxa"/>
            <w:vMerge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2694" w:type="dxa"/>
            <w:vMerge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 w:val="restart"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مرحله سوم</w:t>
            </w:r>
          </w:p>
        </w:tc>
        <w:tc>
          <w:tcPr>
            <w:tcW w:w="1984" w:type="dxa"/>
            <w:vMerge w:val="restart"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1- </w:t>
            </w:r>
          </w:p>
        </w:tc>
        <w:tc>
          <w:tcPr>
            <w:tcW w:w="2694" w:type="dxa"/>
            <w:vMerge w:val="restart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2- </w:t>
            </w:r>
          </w:p>
        </w:tc>
        <w:tc>
          <w:tcPr>
            <w:tcW w:w="2694" w:type="dxa"/>
            <w:vMerge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3- </w:t>
            </w:r>
          </w:p>
        </w:tc>
        <w:tc>
          <w:tcPr>
            <w:tcW w:w="2694" w:type="dxa"/>
            <w:vMerge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2694" w:type="dxa"/>
            <w:vMerge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 w:val="restart"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مرحله چهارم</w:t>
            </w:r>
          </w:p>
        </w:tc>
        <w:tc>
          <w:tcPr>
            <w:tcW w:w="1984" w:type="dxa"/>
            <w:vMerge w:val="restart"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1- </w:t>
            </w:r>
          </w:p>
        </w:tc>
        <w:tc>
          <w:tcPr>
            <w:tcW w:w="2694" w:type="dxa"/>
            <w:vMerge w:val="restart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2- </w:t>
            </w:r>
          </w:p>
        </w:tc>
        <w:tc>
          <w:tcPr>
            <w:tcW w:w="2694" w:type="dxa"/>
            <w:vMerge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3- </w:t>
            </w:r>
          </w:p>
        </w:tc>
        <w:tc>
          <w:tcPr>
            <w:tcW w:w="2694" w:type="dxa"/>
            <w:vMerge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2694" w:type="dxa"/>
            <w:vMerge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 w:val="restart"/>
            <w:vAlign w:val="center"/>
          </w:tcPr>
          <w:p w:rsidR="009A3248" w:rsidRDefault="00413B83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مرحله ...</w:t>
            </w:r>
          </w:p>
        </w:tc>
        <w:tc>
          <w:tcPr>
            <w:tcW w:w="1984" w:type="dxa"/>
            <w:vMerge w:val="restart"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1- </w:t>
            </w:r>
          </w:p>
        </w:tc>
        <w:tc>
          <w:tcPr>
            <w:tcW w:w="2694" w:type="dxa"/>
            <w:vMerge w:val="restart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2- </w:t>
            </w:r>
          </w:p>
        </w:tc>
        <w:tc>
          <w:tcPr>
            <w:tcW w:w="2694" w:type="dxa"/>
            <w:vMerge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3- </w:t>
            </w:r>
          </w:p>
        </w:tc>
        <w:tc>
          <w:tcPr>
            <w:tcW w:w="2694" w:type="dxa"/>
            <w:vMerge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A3248" w:rsidTr="00786D10">
        <w:tc>
          <w:tcPr>
            <w:tcW w:w="1270" w:type="dxa"/>
            <w:vMerge/>
            <w:vAlign w:val="center"/>
          </w:tcPr>
          <w:p w:rsidR="009A3248" w:rsidRDefault="009A3248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2694" w:type="dxa"/>
            <w:vMerge/>
          </w:tcPr>
          <w:p w:rsidR="009A3248" w:rsidRDefault="009A3248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0A2EA8" w:rsidRPr="000A2EA8" w:rsidRDefault="000A2EA8" w:rsidP="00786D10">
      <w:pPr>
        <w:bidi/>
        <w:jc w:val="both"/>
        <w:rPr>
          <w:rFonts w:cs="B Zar"/>
          <w:sz w:val="26"/>
          <w:szCs w:val="26"/>
          <w:lang w:bidi="fa-IR"/>
        </w:rPr>
      </w:pPr>
    </w:p>
    <w:p w:rsidR="00413B83" w:rsidRDefault="00413B83" w:rsidP="00786D10">
      <w:pPr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/>
          <w:sz w:val="26"/>
          <w:szCs w:val="26"/>
          <w:rtl/>
          <w:lang w:bidi="fa-IR"/>
        </w:rPr>
        <w:br w:type="page"/>
      </w:r>
    </w:p>
    <w:p w:rsidR="00A86ABC" w:rsidRPr="000A2EA8" w:rsidRDefault="00A86ABC" w:rsidP="00786D10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6"/>
          <w:szCs w:val="26"/>
          <w:lang w:bidi="fa-IR"/>
        </w:rPr>
      </w:pPr>
      <w:r w:rsidRPr="000A2EA8">
        <w:rPr>
          <w:rFonts w:cs="B Titr" w:hint="cs"/>
          <w:sz w:val="26"/>
          <w:szCs w:val="26"/>
          <w:rtl/>
          <w:lang w:bidi="fa-IR"/>
        </w:rPr>
        <w:lastRenderedPageBreak/>
        <w:t>برنامه زمان‌بندی</w:t>
      </w:r>
    </w:p>
    <w:tbl>
      <w:tblPr>
        <w:tblStyle w:val="TableGrid"/>
        <w:bidiVisual/>
        <w:tblW w:w="5000" w:type="pct"/>
        <w:tblLook w:val="04A0"/>
      </w:tblPr>
      <w:tblGrid>
        <w:gridCol w:w="672"/>
        <w:gridCol w:w="672"/>
        <w:gridCol w:w="3202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743"/>
        <w:gridCol w:w="695"/>
        <w:gridCol w:w="856"/>
      </w:tblGrid>
      <w:tr w:rsidR="0006045D" w:rsidTr="00786D10">
        <w:trPr>
          <w:tblHeader/>
        </w:trPr>
        <w:tc>
          <w:tcPr>
            <w:tcW w:w="351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مرحله</w:t>
            </w:r>
          </w:p>
        </w:tc>
        <w:tc>
          <w:tcPr>
            <w:tcW w:w="351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عنوان مرحله</w:t>
            </w:r>
          </w:p>
        </w:tc>
        <w:tc>
          <w:tcPr>
            <w:tcW w:w="1672" w:type="pct"/>
            <w:vMerge w:val="restart"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عناوین تفصیلی فعالیت‌ها</w:t>
            </w:r>
          </w:p>
        </w:tc>
        <w:tc>
          <w:tcPr>
            <w:tcW w:w="1425" w:type="pct"/>
            <w:gridSpan w:val="12"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زمان‌بندی (ماه)</w:t>
            </w:r>
          </w:p>
        </w:tc>
        <w:tc>
          <w:tcPr>
            <w:tcW w:w="388" w:type="pct"/>
            <w:vMerge w:val="restart"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مدت فعالیت (روز)</w:t>
            </w:r>
          </w:p>
        </w:tc>
        <w:tc>
          <w:tcPr>
            <w:tcW w:w="363" w:type="pct"/>
            <w:vMerge w:val="restart"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مدت مرحله (روز)</w:t>
            </w:r>
          </w:p>
        </w:tc>
        <w:tc>
          <w:tcPr>
            <w:tcW w:w="451" w:type="pct"/>
            <w:vMerge w:val="restart"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وزن (درصد)</w:t>
            </w:r>
          </w:p>
        </w:tc>
      </w:tr>
      <w:tr w:rsidR="0006045D" w:rsidTr="00A9461B">
        <w:trPr>
          <w:trHeight w:val="495"/>
          <w:tblHeader/>
        </w:trPr>
        <w:tc>
          <w:tcPr>
            <w:tcW w:w="351" w:type="pct"/>
            <w:vMerge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Merge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388" w:type="pct"/>
            <w:vMerge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shd w:val="clear" w:color="auto" w:fill="D9D9D9" w:themeFill="background1" w:themeFillShade="D9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51" w:type="pct"/>
            <w:vMerge w:val="restart"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51" w:type="pct"/>
            <w:vMerge w:val="restart"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51" w:type="pct"/>
            <w:vMerge w:val="restart"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51" w:type="pct"/>
            <w:vMerge w:val="restart"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textDirection w:val="btLr"/>
            <w:vAlign w:val="center"/>
          </w:tcPr>
          <w:p w:rsidR="0006045D" w:rsidRDefault="0006045D" w:rsidP="00786D10">
            <w:pPr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351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 w:val="restar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045D" w:rsidTr="00786D10"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72" w:type="pct"/>
            <w:vAlign w:val="center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" w:type="pct"/>
          </w:tcPr>
          <w:p w:rsidR="0006045D" w:rsidRDefault="0006045D" w:rsidP="00786D1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vMerge/>
            <w:vAlign w:val="center"/>
          </w:tcPr>
          <w:p w:rsidR="0006045D" w:rsidRDefault="0006045D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83376" w:rsidTr="00786D10">
        <w:tc>
          <w:tcPr>
            <w:tcW w:w="2373" w:type="pct"/>
            <w:gridSpan w:val="3"/>
            <w:shd w:val="clear" w:color="auto" w:fill="D9D9D9" w:themeFill="background1" w:themeFillShade="D9"/>
            <w:vAlign w:val="center"/>
          </w:tcPr>
          <w:p w:rsidR="00983376" w:rsidRDefault="00983376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پیشرفت برنامه‌ای پروژه</w:t>
            </w: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center"/>
          </w:tcPr>
          <w:p w:rsidR="00983376" w:rsidRDefault="00983376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center"/>
          </w:tcPr>
          <w:p w:rsidR="00983376" w:rsidRDefault="00983376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center"/>
          </w:tcPr>
          <w:p w:rsidR="00983376" w:rsidRDefault="00983376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center"/>
          </w:tcPr>
          <w:p w:rsidR="00983376" w:rsidRDefault="00983376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center"/>
          </w:tcPr>
          <w:p w:rsidR="00983376" w:rsidRDefault="00983376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center"/>
          </w:tcPr>
          <w:p w:rsidR="00983376" w:rsidRDefault="00983376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:rsidR="00983376" w:rsidRDefault="00983376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63" w:type="pct"/>
            <w:shd w:val="clear" w:color="auto" w:fill="D9D9D9" w:themeFill="background1" w:themeFillShade="D9"/>
            <w:vAlign w:val="center"/>
          </w:tcPr>
          <w:p w:rsidR="00983376" w:rsidRDefault="00983376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1" w:type="pct"/>
            <w:shd w:val="clear" w:color="auto" w:fill="D9D9D9" w:themeFill="background1" w:themeFillShade="D9"/>
            <w:vAlign w:val="center"/>
          </w:tcPr>
          <w:p w:rsidR="00983376" w:rsidRDefault="00983376" w:rsidP="00786D10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100</w:t>
            </w:r>
          </w:p>
        </w:tc>
      </w:tr>
    </w:tbl>
    <w:p w:rsidR="000A2EA8" w:rsidRPr="000A2EA8" w:rsidRDefault="000A2EA8" w:rsidP="00786D10">
      <w:pPr>
        <w:bidi/>
        <w:jc w:val="both"/>
        <w:rPr>
          <w:rFonts w:cs="B Zar"/>
          <w:sz w:val="26"/>
          <w:szCs w:val="26"/>
          <w:lang w:bidi="fa-IR"/>
        </w:rPr>
      </w:pPr>
    </w:p>
    <w:p w:rsidR="00A86ABC" w:rsidRPr="000A2EA8" w:rsidRDefault="00A86ABC" w:rsidP="00786D10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6"/>
          <w:szCs w:val="26"/>
          <w:lang w:bidi="fa-IR"/>
        </w:rPr>
      </w:pPr>
      <w:r w:rsidRPr="000A2EA8">
        <w:rPr>
          <w:rFonts w:cs="B Titr" w:hint="cs"/>
          <w:sz w:val="26"/>
          <w:szCs w:val="26"/>
          <w:rtl/>
          <w:lang w:bidi="fa-IR"/>
        </w:rPr>
        <w:t>گروه مدیریتی و کارشناسی</w:t>
      </w:r>
    </w:p>
    <w:tbl>
      <w:tblPr>
        <w:tblStyle w:val="TableGrid"/>
        <w:bidiVisual/>
        <w:tblW w:w="0" w:type="auto"/>
        <w:tblLook w:val="04A0"/>
      </w:tblPr>
      <w:tblGrid>
        <w:gridCol w:w="703"/>
        <w:gridCol w:w="1701"/>
        <w:gridCol w:w="1276"/>
        <w:gridCol w:w="1559"/>
        <w:gridCol w:w="1417"/>
        <w:gridCol w:w="1134"/>
        <w:gridCol w:w="1560"/>
      </w:tblGrid>
      <w:tr w:rsidR="00161EF6" w:rsidTr="009E046E">
        <w:trPr>
          <w:tblHeader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رشته تحصیلی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مدرک تحصیلی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تخصص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مسئولیت در پروژه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حجم کل فعالیت (نفرساعت)</w:t>
            </w:r>
          </w:p>
        </w:tc>
      </w:tr>
      <w:tr w:rsidR="00161EF6" w:rsidTr="009E046E">
        <w:tc>
          <w:tcPr>
            <w:tcW w:w="703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161EF6" w:rsidTr="009E046E">
        <w:tc>
          <w:tcPr>
            <w:tcW w:w="703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161EF6" w:rsidTr="009E046E">
        <w:tc>
          <w:tcPr>
            <w:tcW w:w="703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161EF6" w:rsidTr="009E046E">
        <w:tc>
          <w:tcPr>
            <w:tcW w:w="703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161EF6" w:rsidTr="009E046E">
        <w:tc>
          <w:tcPr>
            <w:tcW w:w="703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161EF6" w:rsidTr="009E046E">
        <w:tc>
          <w:tcPr>
            <w:tcW w:w="703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161EF6" w:rsidTr="009E046E">
        <w:tc>
          <w:tcPr>
            <w:tcW w:w="7790" w:type="dxa"/>
            <w:gridSpan w:val="6"/>
            <w:shd w:val="clear" w:color="auto" w:fill="D9D9D9" w:themeFill="background1" w:themeFillShade="D9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جمع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61EF6" w:rsidRDefault="00161EF6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786D10" w:rsidRPr="000A2EA8" w:rsidRDefault="00786D10" w:rsidP="00786D10">
      <w:pPr>
        <w:bidi/>
        <w:jc w:val="both"/>
        <w:rPr>
          <w:rFonts w:cs="B Zar"/>
          <w:sz w:val="26"/>
          <w:szCs w:val="26"/>
          <w:lang w:bidi="fa-IR"/>
        </w:rPr>
      </w:pPr>
      <w:r w:rsidRPr="00786D10">
        <w:rPr>
          <w:rFonts w:cs="B Zar" w:hint="cs"/>
          <w:b/>
          <w:bCs/>
          <w:sz w:val="24"/>
          <w:szCs w:val="24"/>
          <w:rtl/>
          <w:lang w:bidi="fa-IR"/>
        </w:rPr>
        <w:t>تذکر:</w:t>
      </w:r>
      <w:r>
        <w:rPr>
          <w:rFonts w:cs="B Zar" w:hint="cs"/>
          <w:sz w:val="26"/>
          <w:szCs w:val="26"/>
          <w:rtl/>
          <w:lang w:bidi="fa-IR"/>
        </w:rPr>
        <w:t xml:space="preserve"> حضور مؤثر اعضای گروه مدیریتی و کارشناسی پیشنهادی، در تمامی مراحل انجام پروژه و جلسات فنی و مدیریتی مورد نظر کارفرما، الزامی است.</w:t>
      </w:r>
    </w:p>
    <w:p w:rsidR="00FF5991" w:rsidRDefault="00FF5991" w:rsidP="00786D10">
      <w:pPr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/>
          <w:sz w:val="26"/>
          <w:szCs w:val="26"/>
          <w:rtl/>
          <w:lang w:bidi="fa-IR"/>
        </w:rPr>
        <w:br w:type="page"/>
      </w:r>
    </w:p>
    <w:p w:rsidR="00A86ABC" w:rsidRPr="000A2EA8" w:rsidRDefault="00A86ABC" w:rsidP="00786D10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6"/>
          <w:szCs w:val="26"/>
          <w:lang w:bidi="fa-IR"/>
        </w:rPr>
      </w:pPr>
      <w:r w:rsidRPr="000A2EA8">
        <w:rPr>
          <w:rFonts w:cs="B Titr" w:hint="cs"/>
          <w:sz w:val="26"/>
          <w:szCs w:val="26"/>
          <w:rtl/>
          <w:lang w:bidi="fa-IR"/>
        </w:rPr>
        <w:lastRenderedPageBreak/>
        <w:t>آنالیز هزینه</w:t>
      </w:r>
    </w:p>
    <w:p w:rsidR="000A2EA8" w:rsidRPr="00A9461B" w:rsidRDefault="005F1256" w:rsidP="00786D10">
      <w:pPr>
        <w:pStyle w:val="ListParagraph"/>
        <w:numPr>
          <w:ilvl w:val="1"/>
          <w:numId w:val="2"/>
        </w:numPr>
        <w:bidi/>
        <w:jc w:val="both"/>
        <w:rPr>
          <w:rFonts w:cs="B Zar"/>
          <w:sz w:val="26"/>
          <w:szCs w:val="26"/>
          <w:lang w:bidi="fa-IR"/>
        </w:rPr>
      </w:pPr>
      <w:r w:rsidRPr="00A9461B">
        <w:rPr>
          <w:rFonts w:cs="B Zar" w:hint="cs"/>
          <w:sz w:val="26"/>
          <w:szCs w:val="26"/>
          <w:rtl/>
          <w:lang w:bidi="fa-IR"/>
        </w:rPr>
        <w:t>هزینه کارشناسی به تفکیک تخصص‌های مورد نیاز</w:t>
      </w:r>
    </w:p>
    <w:tbl>
      <w:tblPr>
        <w:tblStyle w:val="TableGrid"/>
        <w:bidiVisual/>
        <w:tblW w:w="5000" w:type="pct"/>
        <w:tblLook w:val="04A0"/>
      </w:tblPr>
      <w:tblGrid>
        <w:gridCol w:w="867"/>
        <w:gridCol w:w="2321"/>
        <w:gridCol w:w="1888"/>
        <w:gridCol w:w="1308"/>
        <w:gridCol w:w="1304"/>
        <w:gridCol w:w="1888"/>
      </w:tblGrid>
      <w:tr w:rsidR="00463442" w:rsidTr="009E046E">
        <w:trPr>
          <w:tblHeader/>
        </w:trPr>
        <w:tc>
          <w:tcPr>
            <w:tcW w:w="452" w:type="pct"/>
            <w:shd w:val="clear" w:color="auto" w:fill="D9D9D9" w:themeFill="background1" w:themeFillShade="D9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1212" w:type="pct"/>
            <w:shd w:val="clear" w:color="auto" w:fill="D9D9D9" w:themeFill="background1" w:themeFillShade="D9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نوع تخصص</w:t>
            </w:r>
          </w:p>
        </w:tc>
        <w:tc>
          <w:tcPr>
            <w:tcW w:w="986" w:type="pct"/>
            <w:shd w:val="clear" w:color="auto" w:fill="D9D9D9" w:themeFill="background1" w:themeFillShade="D9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مدرک تحصیلی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حجم فعالیت (نفرساعت)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هزینه واحد (ریال)</w:t>
            </w:r>
          </w:p>
        </w:tc>
        <w:tc>
          <w:tcPr>
            <w:tcW w:w="986" w:type="pct"/>
            <w:shd w:val="clear" w:color="auto" w:fill="D9D9D9" w:themeFill="background1" w:themeFillShade="D9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کل هزینه (ریال)</w:t>
            </w:r>
          </w:p>
        </w:tc>
      </w:tr>
      <w:tr w:rsidR="00463442" w:rsidTr="009E046E">
        <w:tc>
          <w:tcPr>
            <w:tcW w:w="452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2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86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3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1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86" w:type="pct"/>
            <w:vAlign w:val="center"/>
          </w:tcPr>
          <w:p w:rsidR="00463442" w:rsidRDefault="00463442" w:rsidP="009E046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463442" w:rsidTr="009E046E">
        <w:tc>
          <w:tcPr>
            <w:tcW w:w="452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2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86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3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1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86" w:type="pct"/>
            <w:vAlign w:val="center"/>
          </w:tcPr>
          <w:p w:rsidR="00463442" w:rsidRDefault="00463442" w:rsidP="009E046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463442" w:rsidTr="009E046E">
        <w:tc>
          <w:tcPr>
            <w:tcW w:w="452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2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86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3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1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86" w:type="pct"/>
            <w:vAlign w:val="center"/>
          </w:tcPr>
          <w:p w:rsidR="00463442" w:rsidRDefault="00463442" w:rsidP="009E046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463442" w:rsidTr="009E046E">
        <w:tc>
          <w:tcPr>
            <w:tcW w:w="452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2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86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3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1" w:type="pct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86" w:type="pct"/>
            <w:vAlign w:val="center"/>
          </w:tcPr>
          <w:p w:rsidR="00463442" w:rsidRDefault="00463442" w:rsidP="009E046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463442" w:rsidTr="009E046E">
        <w:tc>
          <w:tcPr>
            <w:tcW w:w="4014" w:type="pct"/>
            <w:gridSpan w:val="5"/>
            <w:shd w:val="clear" w:color="auto" w:fill="D9D9D9" w:themeFill="background1" w:themeFillShade="D9"/>
            <w:vAlign w:val="center"/>
          </w:tcPr>
          <w:p w:rsidR="00463442" w:rsidRDefault="00463442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جمع کل هزینه‌های کارشناسی</w:t>
            </w:r>
          </w:p>
        </w:tc>
        <w:tc>
          <w:tcPr>
            <w:tcW w:w="986" w:type="pct"/>
            <w:shd w:val="clear" w:color="auto" w:fill="D9D9D9" w:themeFill="background1" w:themeFillShade="D9"/>
            <w:vAlign w:val="center"/>
          </w:tcPr>
          <w:p w:rsidR="00463442" w:rsidRDefault="00463442" w:rsidP="009E046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0806F9" w:rsidRPr="000806F9" w:rsidRDefault="000806F9" w:rsidP="00786D10">
      <w:pPr>
        <w:bidi/>
        <w:jc w:val="both"/>
        <w:rPr>
          <w:rFonts w:cs="B Zar"/>
          <w:sz w:val="26"/>
          <w:szCs w:val="26"/>
          <w:lang w:bidi="fa-IR"/>
        </w:rPr>
      </w:pPr>
    </w:p>
    <w:p w:rsidR="007920C1" w:rsidRDefault="005F1256" w:rsidP="00786D10">
      <w:pPr>
        <w:pStyle w:val="ListParagraph"/>
        <w:numPr>
          <w:ilvl w:val="1"/>
          <w:numId w:val="2"/>
        </w:numPr>
        <w:bidi/>
        <w:jc w:val="both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هزینه‌های بالاسری (شامل بیمه، مالیات، مسافرت، تجهیزات، ملزومات مصرفی و سایر موارد)</w:t>
      </w:r>
    </w:p>
    <w:tbl>
      <w:tblPr>
        <w:tblStyle w:val="TableGrid"/>
        <w:bidiVisual/>
        <w:tblW w:w="0" w:type="auto"/>
        <w:tblLook w:val="04A0"/>
      </w:tblPr>
      <w:tblGrid>
        <w:gridCol w:w="703"/>
        <w:gridCol w:w="4536"/>
        <w:gridCol w:w="1773"/>
        <w:gridCol w:w="2338"/>
      </w:tblGrid>
      <w:tr w:rsidR="007920C1" w:rsidTr="009E046E">
        <w:trPr>
          <w:tblHeader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:rsidR="007920C1" w:rsidRDefault="007920C1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920C1" w:rsidRDefault="007920C1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موارد هزینه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7920C1" w:rsidRDefault="007920C1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سهم نسبت به هزینه کارشناسی (درصد)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7920C1" w:rsidRDefault="007920C1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مبلغ (ریال)</w:t>
            </w:r>
          </w:p>
        </w:tc>
      </w:tr>
      <w:tr w:rsidR="007920C1" w:rsidTr="009E046E">
        <w:tc>
          <w:tcPr>
            <w:tcW w:w="703" w:type="dxa"/>
            <w:vAlign w:val="center"/>
          </w:tcPr>
          <w:p w:rsidR="007920C1" w:rsidRDefault="007920C1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36" w:type="dxa"/>
            <w:vAlign w:val="center"/>
          </w:tcPr>
          <w:p w:rsidR="007920C1" w:rsidRDefault="007920C1" w:rsidP="009E046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73" w:type="dxa"/>
            <w:vAlign w:val="center"/>
          </w:tcPr>
          <w:p w:rsidR="007920C1" w:rsidRDefault="007920C1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7920C1" w:rsidRDefault="007920C1" w:rsidP="009E046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920C1" w:rsidTr="009E046E">
        <w:tc>
          <w:tcPr>
            <w:tcW w:w="703" w:type="dxa"/>
            <w:vAlign w:val="center"/>
          </w:tcPr>
          <w:p w:rsidR="007920C1" w:rsidRDefault="007920C1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36" w:type="dxa"/>
            <w:vAlign w:val="center"/>
          </w:tcPr>
          <w:p w:rsidR="007920C1" w:rsidRDefault="007920C1" w:rsidP="009E046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73" w:type="dxa"/>
            <w:vAlign w:val="center"/>
          </w:tcPr>
          <w:p w:rsidR="007920C1" w:rsidRDefault="007920C1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7920C1" w:rsidRDefault="007920C1" w:rsidP="009E046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920C1" w:rsidTr="009E046E">
        <w:tc>
          <w:tcPr>
            <w:tcW w:w="703" w:type="dxa"/>
            <w:vAlign w:val="center"/>
          </w:tcPr>
          <w:p w:rsidR="007920C1" w:rsidRDefault="007920C1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36" w:type="dxa"/>
            <w:vAlign w:val="center"/>
          </w:tcPr>
          <w:p w:rsidR="007920C1" w:rsidRDefault="007920C1" w:rsidP="009E046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73" w:type="dxa"/>
            <w:vAlign w:val="center"/>
          </w:tcPr>
          <w:p w:rsidR="007920C1" w:rsidRDefault="007920C1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7920C1" w:rsidRDefault="007920C1" w:rsidP="009E046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920C1" w:rsidTr="009E046E">
        <w:tc>
          <w:tcPr>
            <w:tcW w:w="5239" w:type="dxa"/>
            <w:gridSpan w:val="2"/>
            <w:shd w:val="clear" w:color="auto" w:fill="D9D9D9" w:themeFill="background1" w:themeFillShade="D9"/>
            <w:vAlign w:val="center"/>
          </w:tcPr>
          <w:p w:rsidR="007920C1" w:rsidRDefault="007920C1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جمع هزینه‌های بالاسری (حداکثر 25 درصد)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7920C1" w:rsidRDefault="007920C1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7920C1" w:rsidRDefault="007920C1" w:rsidP="009E046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7920C1" w:rsidRPr="007920C1" w:rsidRDefault="007920C1" w:rsidP="00786D10">
      <w:pPr>
        <w:bidi/>
        <w:jc w:val="both"/>
        <w:rPr>
          <w:rFonts w:cs="B Zar"/>
          <w:sz w:val="26"/>
          <w:szCs w:val="26"/>
          <w:lang w:bidi="fa-IR"/>
        </w:rPr>
      </w:pPr>
    </w:p>
    <w:p w:rsidR="005352BF" w:rsidRDefault="005F1256" w:rsidP="00786D10">
      <w:pPr>
        <w:pStyle w:val="ListParagraph"/>
        <w:numPr>
          <w:ilvl w:val="1"/>
          <w:numId w:val="2"/>
        </w:numPr>
        <w:bidi/>
        <w:jc w:val="both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جمع کل هزینه‌ها</w:t>
      </w:r>
    </w:p>
    <w:tbl>
      <w:tblPr>
        <w:tblStyle w:val="TableGrid"/>
        <w:bidiVisual/>
        <w:tblW w:w="0" w:type="auto"/>
        <w:tblLook w:val="04A0"/>
      </w:tblPr>
      <w:tblGrid>
        <w:gridCol w:w="845"/>
        <w:gridCol w:w="5811"/>
        <w:gridCol w:w="2694"/>
      </w:tblGrid>
      <w:tr w:rsidR="005352BF" w:rsidTr="00D33C0C">
        <w:trPr>
          <w:tblHeader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:rsidR="005352BF" w:rsidRDefault="005352BF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5352BF" w:rsidRDefault="005352BF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نوع هزینه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352BF" w:rsidRDefault="005352BF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مبلغ (ریال)</w:t>
            </w:r>
          </w:p>
        </w:tc>
      </w:tr>
      <w:tr w:rsidR="005352BF" w:rsidTr="00D33C0C">
        <w:tc>
          <w:tcPr>
            <w:tcW w:w="845" w:type="dxa"/>
            <w:vAlign w:val="center"/>
          </w:tcPr>
          <w:p w:rsidR="005352BF" w:rsidRDefault="005352BF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811" w:type="dxa"/>
            <w:vAlign w:val="center"/>
          </w:tcPr>
          <w:p w:rsidR="005352BF" w:rsidRDefault="005352BF" w:rsidP="009E046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مجموع هزینه‌های کارشناسی</w:t>
            </w:r>
          </w:p>
        </w:tc>
        <w:tc>
          <w:tcPr>
            <w:tcW w:w="2694" w:type="dxa"/>
            <w:vAlign w:val="center"/>
          </w:tcPr>
          <w:p w:rsidR="005352BF" w:rsidRDefault="005352BF" w:rsidP="00D33C0C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5352BF" w:rsidTr="00D33C0C">
        <w:tc>
          <w:tcPr>
            <w:tcW w:w="845" w:type="dxa"/>
            <w:vAlign w:val="center"/>
          </w:tcPr>
          <w:p w:rsidR="005352BF" w:rsidRDefault="005352BF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811" w:type="dxa"/>
            <w:vAlign w:val="center"/>
          </w:tcPr>
          <w:p w:rsidR="005352BF" w:rsidRDefault="005352BF" w:rsidP="009E046E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مجموع هزینه‌های بالاسری</w:t>
            </w:r>
          </w:p>
        </w:tc>
        <w:tc>
          <w:tcPr>
            <w:tcW w:w="2694" w:type="dxa"/>
            <w:vAlign w:val="center"/>
          </w:tcPr>
          <w:p w:rsidR="005352BF" w:rsidRDefault="005352BF" w:rsidP="00D33C0C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5352BF" w:rsidTr="00D33C0C">
        <w:tc>
          <w:tcPr>
            <w:tcW w:w="6656" w:type="dxa"/>
            <w:gridSpan w:val="2"/>
            <w:shd w:val="clear" w:color="auto" w:fill="D9D9D9" w:themeFill="background1" w:themeFillShade="D9"/>
            <w:vAlign w:val="center"/>
          </w:tcPr>
          <w:p w:rsidR="005352BF" w:rsidRDefault="005352BF" w:rsidP="009E046E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جمع هزینه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352BF" w:rsidRDefault="005352BF" w:rsidP="00D33C0C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5352BF" w:rsidRPr="005352BF" w:rsidRDefault="005352BF" w:rsidP="00786D10">
      <w:pPr>
        <w:bidi/>
        <w:jc w:val="both"/>
        <w:rPr>
          <w:rFonts w:cs="B Zar"/>
          <w:sz w:val="26"/>
          <w:szCs w:val="26"/>
          <w:rtl/>
          <w:lang w:bidi="fa-IR"/>
        </w:rPr>
      </w:pPr>
    </w:p>
    <w:sectPr w:rsidR="005352BF" w:rsidRPr="005352BF" w:rsidSect="0047672F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E48" w:rsidRDefault="00E12E48" w:rsidP="0047672F">
      <w:pPr>
        <w:spacing w:after="0" w:line="240" w:lineRule="auto"/>
      </w:pPr>
      <w:r>
        <w:separator/>
      </w:r>
    </w:p>
  </w:endnote>
  <w:endnote w:type="continuationSeparator" w:id="0">
    <w:p w:rsidR="00E12E48" w:rsidRDefault="00E12E48" w:rsidP="0047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E48" w:rsidRDefault="00E12E48" w:rsidP="0047672F">
      <w:pPr>
        <w:spacing w:after="0" w:line="240" w:lineRule="auto"/>
      </w:pPr>
      <w:r>
        <w:separator/>
      </w:r>
    </w:p>
  </w:footnote>
  <w:footnote w:type="continuationSeparator" w:id="0">
    <w:p w:rsidR="00E12E48" w:rsidRDefault="00E12E48" w:rsidP="0047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thin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71"/>
      <w:gridCol w:w="6379"/>
    </w:tblGrid>
    <w:tr w:rsidR="001A1FF9" w:rsidTr="00713ACF">
      <w:trPr>
        <w:trHeight w:val="1850"/>
      </w:trPr>
      <w:tc>
        <w:tcPr>
          <w:tcW w:w="2971" w:type="dxa"/>
          <w:vAlign w:val="center"/>
        </w:tcPr>
        <w:p w:rsidR="001A1FF9" w:rsidRDefault="001A1FF9" w:rsidP="00713ACF">
          <w:pPr>
            <w:pStyle w:val="Header"/>
            <w:bidi/>
            <w:rPr>
              <w:rtl/>
            </w:rPr>
          </w:pPr>
          <w:r>
            <w:rPr>
              <w:noProof/>
              <w:rtl/>
              <w:lang w:bidi="fa-IR"/>
            </w:rPr>
            <w:drawing>
              <wp:inline distT="0" distB="0" distL="0" distR="0">
                <wp:extent cx="760769" cy="972000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769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bottom"/>
        </w:tcPr>
        <w:p w:rsidR="001A1FF9" w:rsidRPr="004D54B9" w:rsidRDefault="001A1FF9" w:rsidP="00D55822">
          <w:pPr>
            <w:pStyle w:val="Header"/>
            <w:bidi/>
            <w:jc w:val="right"/>
            <w:rPr>
              <w:rFonts w:cs="B Titr"/>
              <w:rtl/>
            </w:rPr>
          </w:pPr>
          <w:r w:rsidRPr="004D54B9">
            <w:rPr>
              <w:rFonts w:cs="B Titr" w:hint="cs"/>
              <w:sz w:val="26"/>
              <w:szCs w:val="26"/>
              <w:rtl/>
              <w:lang w:bidi="fa-IR"/>
            </w:rPr>
            <w:t>فرم</w:t>
          </w:r>
          <w:r w:rsidR="006F30D9">
            <w:rPr>
              <w:rFonts w:cs="B Titr" w:hint="cs"/>
              <w:sz w:val="26"/>
              <w:szCs w:val="26"/>
              <w:rtl/>
              <w:lang w:bidi="fa-IR"/>
            </w:rPr>
            <w:t xml:space="preserve"> شماره</w:t>
          </w:r>
          <w:r w:rsidR="004D54B9">
            <w:rPr>
              <w:rFonts w:cs="B Titr" w:hint="cs"/>
              <w:sz w:val="26"/>
              <w:szCs w:val="26"/>
              <w:rtl/>
              <w:lang w:bidi="fa-IR"/>
            </w:rPr>
            <w:t xml:space="preserve"> </w:t>
          </w:r>
          <w:r w:rsidR="00D55822">
            <w:rPr>
              <w:rFonts w:cs="B Titr" w:hint="cs"/>
              <w:sz w:val="26"/>
              <w:szCs w:val="26"/>
              <w:rtl/>
              <w:lang w:bidi="fa-IR"/>
            </w:rPr>
            <w:t>3</w:t>
          </w:r>
          <w:r w:rsidR="004D54B9">
            <w:rPr>
              <w:rFonts w:cs="B Titr" w:hint="cs"/>
              <w:sz w:val="26"/>
              <w:szCs w:val="26"/>
              <w:rtl/>
              <w:lang w:bidi="fa-IR"/>
            </w:rPr>
            <w:t>-</w:t>
          </w:r>
          <w:r w:rsidRPr="004D54B9">
            <w:rPr>
              <w:rFonts w:cs="B Titr" w:hint="cs"/>
              <w:sz w:val="26"/>
              <w:szCs w:val="26"/>
              <w:rtl/>
              <w:lang w:bidi="fa-IR"/>
            </w:rPr>
            <w:t xml:space="preserve"> </w:t>
          </w:r>
          <w:r w:rsidR="008C538C">
            <w:rPr>
              <w:rFonts w:cs="B Titr" w:hint="cs"/>
              <w:sz w:val="26"/>
              <w:szCs w:val="26"/>
              <w:rtl/>
              <w:lang w:bidi="fa-IR"/>
            </w:rPr>
            <w:t>چارچوب پیشنهاد مطالعه</w:t>
          </w:r>
          <w:r w:rsidR="00CF6285">
            <w:rPr>
              <w:rFonts w:cs="B Titr" w:hint="cs"/>
              <w:sz w:val="26"/>
              <w:szCs w:val="26"/>
              <w:rtl/>
              <w:lang w:bidi="fa-IR"/>
            </w:rPr>
            <w:t xml:space="preserve"> و پژوهش</w:t>
          </w:r>
        </w:p>
      </w:tc>
    </w:tr>
  </w:tbl>
  <w:p w:rsidR="001A1FF9" w:rsidRDefault="001A1FF9" w:rsidP="001A1FF9">
    <w:pPr>
      <w:pStyle w:val="Header"/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A7765"/>
    <w:multiLevelType w:val="hybridMultilevel"/>
    <w:tmpl w:val="83A85B5C"/>
    <w:lvl w:ilvl="0" w:tplc="8E480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E6C8F"/>
    <w:multiLevelType w:val="multilevel"/>
    <w:tmpl w:val="2340B4D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71564CB6"/>
    <w:multiLevelType w:val="multilevel"/>
    <w:tmpl w:val="3B28F38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73CED"/>
    <w:rsid w:val="00006E68"/>
    <w:rsid w:val="00014CA5"/>
    <w:rsid w:val="00035573"/>
    <w:rsid w:val="000372FB"/>
    <w:rsid w:val="00042E94"/>
    <w:rsid w:val="00047297"/>
    <w:rsid w:val="0005347A"/>
    <w:rsid w:val="00055659"/>
    <w:rsid w:val="0006045D"/>
    <w:rsid w:val="0006133D"/>
    <w:rsid w:val="00067EB3"/>
    <w:rsid w:val="000806F9"/>
    <w:rsid w:val="000A2EA8"/>
    <w:rsid w:val="000C3B13"/>
    <w:rsid w:val="000D24AC"/>
    <w:rsid w:val="000D3EFD"/>
    <w:rsid w:val="000D45D2"/>
    <w:rsid w:val="000D7BD4"/>
    <w:rsid w:val="000E0E05"/>
    <w:rsid w:val="000E21B2"/>
    <w:rsid w:val="000E3B4B"/>
    <w:rsid w:val="000E5B8E"/>
    <w:rsid w:val="00106EBE"/>
    <w:rsid w:val="0011145A"/>
    <w:rsid w:val="00145D45"/>
    <w:rsid w:val="00152FB6"/>
    <w:rsid w:val="001530D3"/>
    <w:rsid w:val="00153F03"/>
    <w:rsid w:val="00161EF6"/>
    <w:rsid w:val="001653AD"/>
    <w:rsid w:val="001A1FF9"/>
    <w:rsid w:val="00205470"/>
    <w:rsid w:val="002074E9"/>
    <w:rsid w:val="00211A6D"/>
    <w:rsid w:val="002161F1"/>
    <w:rsid w:val="00243DC7"/>
    <w:rsid w:val="00245E74"/>
    <w:rsid w:val="00247D5E"/>
    <w:rsid w:val="00254DC4"/>
    <w:rsid w:val="00256262"/>
    <w:rsid w:val="00262FB3"/>
    <w:rsid w:val="00264D97"/>
    <w:rsid w:val="00271827"/>
    <w:rsid w:val="00275188"/>
    <w:rsid w:val="00283D21"/>
    <w:rsid w:val="0028630F"/>
    <w:rsid w:val="00294260"/>
    <w:rsid w:val="00294B19"/>
    <w:rsid w:val="0029526D"/>
    <w:rsid w:val="00296F5E"/>
    <w:rsid w:val="002B5BB0"/>
    <w:rsid w:val="002B5FD8"/>
    <w:rsid w:val="002C21DD"/>
    <w:rsid w:val="002C43B5"/>
    <w:rsid w:val="002C7C3B"/>
    <w:rsid w:val="002D14F1"/>
    <w:rsid w:val="002D50F5"/>
    <w:rsid w:val="002F4E36"/>
    <w:rsid w:val="0031522F"/>
    <w:rsid w:val="00336981"/>
    <w:rsid w:val="00336B39"/>
    <w:rsid w:val="00341B2A"/>
    <w:rsid w:val="00350589"/>
    <w:rsid w:val="0035230A"/>
    <w:rsid w:val="00355E76"/>
    <w:rsid w:val="00355E91"/>
    <w:rsid w:val="003663DB"/>
    <w:rsid w:val="00371548"/>
    <w:rsid w:val="0038724E"/>
    <w:rsid w:val="003A06D9"/>
    <w:rsid w:val="003A1593"/>
    <w:rsid w:val="003A5591"/>
    <w:rsid w:val="003A564D"/>
    <w:rsid w:val="003A668D"/>
    <w:rsid w:val="003B5E7C"/>
    <w:rsid w:val="003D5202"/>
    <w:rsid w:val="003D6B84"/>
    <w:rsid w:val="003E0186"/>
    <w:rsid w:val="003E42D1"/>
    <w:rsid w:val="003F739D"/>
    <w:rsid w:val="00402F14"/>
    <w:rsid w:val="004036EF"/>
    <w:rsid w:val="004067EC"/>
    <w:rsid w:val="00413B83"/>
    <w:rsid w:val="0041436F"/>
    <w:rsid w:val="00426AAA"/>
    <w:rsid w:val="00433E5D"/>
    <w:rsid w:val="00436736"/>
    <w:rsid w:val="0045680D"/>
    <w:rsid w:val="00456C7C"/>
    <w:rsid w:val="00457A59"/>
    <w:rsid w:val="00463056"/>
    <w:rsid w:val="00463442"/>
    <w:rsid w:val="00463970"/>
    <w:rsid w:val="00471BCF"/>
    <w:rsid w:val="00473CED"/>
    <w:rsid w:val="0047672F"/>
    <w:rsid w:val="0048270D"/>
    <w:rsid w:val="00486B85"/>
    <w:rsid w:val="00486D77"/>
    <w:rsid w:val="00493A28"/>
    <w:rsid w:val="00494340"/>
    <w:rsid w:val="004B04E3"/>
    <w:rsid w:val="004B0B50"/>
    <w:rsid w:val="004B11BA"/>
    <w:rsid w:val="004C546F"/>
    <w:rsid w:val="004D4F41"/>
    <w:rsid w:val="004D54B9"/>
    <w:rsid w:val="004E0581"/>
    <w:rsid w:val="004E172E"/>
    <w:rsid w:val="004E6316"/>
    <w:rsid w:val="004F0108"/>
    <w:rsid w:val="004F1A52"/>
    <w:rsid w:val="00501592"/>
    <w:rsid w:val="0051710E"/>
    <w:rsid w:val="0052162E"/>
    <w:rsid w:val="00534D79"/>
    <w:rsid w:val="00534EC9"/>
    <w:rsid w:val="005352BF"/>
    <w:rsid w:val="00535F3F"/>
    <w:rsid w:val="005501A2"/>
    <w:rsid w:val="00555F43"/>
    <w:rsid w:val="00566EA2"/>
    <w:rsid w:val="00567081"/>
    <w:rsid w:val="0057146A"/>
    <w:rsid w:val="005742ED"/>
    <w:rsid w:val="00581A8F"/>
    <w:rsid w:val="00583BF1"/>
    <w:rsid w:val="005B679B"/>
    <w:rsid w:val="005C3E02"/>
    <w:rsid w:val="005D2661"/>
    <w:rsid w:val="005D405A"/>
    <w:rsid w:val="005D4B6A"/>
    <w:rsid w:val="005E31C6"/>
    <w:rsid w:val="005F1256"/>
    <w:rsid w:val="00604FBD"/>
    <w:rsid w:val="0061290F"/>
    <w:rsid w:val="00615370"/>
    <w:rsid w:val="00620C07"/>
    <w:rsid w:val="00621CA3"/>
    <w:rsid w:val="00627085"/>
    <w:rsid w:val="00627DFB"/>
    <w:rsid w:val="0063034F"/>
    <w:rsid w:val="00635B15"/>
    <w:rsid w:val="00644E0F"/>
    <w:rsid w:val="006452ED"/>
    <w:rsid w:val="00645733"/>
    <w:rsid w:val="00647745"/>
    <w:rsid w:val="0065162F"/>
    <w:rsid w:val="00662A29"/>
    <w:rsid w:val="00675FA2"/>
    <w:rsid w:val="0068722E"/>
    <w:rsid w:val="00694CAE"/>
    <w:rsid w:val="006A2CBE"/>
    <w:rsid w:val="006D006A"/>
    <w:rsid w:val="006D0475"/>
    <w:rsid w:val="006D38BC"/>
    <w:rsid w:val="006E17A9"/>
    <w:rsid w:val="006E3C60"/>
    <w:rsid w:val="006F30D9"/>
    <w:rsid w:val="006F55C9"/>
    <w:rsid w:val="00700647"/>
    <w:rsid w:val="00713ACF"/>
    <w:rsid w:val="00716EBC"/>
    <w:rsid w:val="00726517"/>
    <w:rsid w:val="007302DC"/>
    <w:rsid w:val="007358CD"/>
    <w:rsid w:val="00736E01"/>
    <w:rsid w:val="00746865"/>
    <w:rsid w:val="00756F1B"/>
    <w:rsid w:val="00761F22"/>
    <w:rsid w:val="00773117"/>
    <w:rsid w:val="00774A1A"/>
    <w:rsid w:val="007809F9"/>
    <w:rsid w:val="00780A0B"/>
    <w:rsid w:val="0078218C"/>
    <w:rsid w:val="00786D10"/>
    <w:rsid w:val="007920C1"/>
    <w:rsid w:val="0079240F"/>
    <w:rsid w:val="00793AAD"/>
    <w:rsid w:val="00796379"/>
    <w:rsid w:val="007B21C1"/>
    <w:rsid w:val="007B5F71"/>
    <w:rsid w:val="007B6B74"/>
    <w:rsid w:val="007C0F70"/>
    <w:rsid w:val="007C6CA4"/>
    <w:rsid w:val="007D05C4"/>
    <w:rsid w:val="007F0339"/>
    <w:rsid w:val="007F2762"/>
    <w:rsid w:val="007F791C"/>
    <w:rsid w:val="00801F5E"/>
    <w:rsid w:val="00802F85"/>
    <w:rsid w:val="008045CB"/>
    <w:rsid w:val="00812193"/>
    <w:rsid w:val="00814312"/>
    <w:rsid w:val="008247E5"/>
    <w:rsid w:val="00827ADA"/>
    <w:rsid w:val="0084152A"/>
    <w:rsid w:val="00844EB9"/>
    <w:rsid w:val="00852DC2"/>
    <w:rsid w:val="00857EE7"/>
    <w:rsid w:val="0086006C"/>
    <w:rsid w:val="00864B1B"/>
    <w:rsid w:val="00870FFF"/>
    <w:rsid w:val="00872430"/>
    <w:rsid w:val="008757EC"/>
    <w:rsid w:val="008973BC"/>
    <w:rsid w:val="008A28EF"/>
    <w:rsid w:val="008A3026"/>
    <w:rsid w:val="008B228A"/>
    <w:rsid w:val="008C538C"/>
    <w:rsid w:val="008C7BD8"/>
    <w:rsid w:val="008E1C48"/>
    <w:rsid w:val="008E47A4"/>
    <w:rsid w:val="008F0EAA"/>
    <w:rsid w:val="008F346C"/>
    <w:rsid w:val="00903FA8"/>
    <w:rsid w:val="00905D72"/>
    <w:rsid w:val="00915296"/>
    <w:rsid w:val="00920362"/>
    <w:rsid w:val="009227C9"/>
    <w:rsid w:val="00934489"/>
    <w:rsid w:val="009411A7"/>
    <w:rsid w:val="00942823"/>
    <w:rsid w:val="00957512"/>
    <w:rsid w:val="00962311"/>
    <w:rsid w:val="0097377D"/>
    <w:rsid w:val="00977FAA"/>
    <w:rsid w:val="00983376"/>
    <w:rsid w:val="00986CF6"/>
    <w:rsid w:val="00990CDD"/>
    <w:rsid w:val="00992B70"/>
    <w:rsid w:val="00997B76"/>
    <w:rsid w:val="009A2670"/>
    <w:rsid w:val="009A269C"/>
    <w:rsid w:val="009A3248"/>
    <w:rsid w:val="009A7086"/>
    <w:rsid w:val="009C1571"/>
    <w:rsid w:val="009C4512"/>
    <w:rsid w:val="009C6D70"/>
    <w:rsid w:val="009D290F"/>
    <w:rsid w:val="009D482C"/>
    <w:rsid w:val="009E046E"/>
    <w:rsid w:val="009E16E8"/>
    <w:rsid w:val="009E3A05"/>
    <w:rsid w:val="009E760A"/>
    <w:rsid w:val="009E7FEB"/>
    <w:rsid w:val="009F3193"/>
    <w:rsid w:val="00A2753B"/>
    <w:rsid w:val="00A3006A"/>
    <w:rsid w:val="00A31673"/>
    <w:rsid w:val="00A337E2"/>
    <w:rsid w:val="00A43C31"/>
    <w:rsid w:val="00A45F92"/>
    <w:rsid w:val="00A4697A"/>
    <w:rsid w:val="00A6079C"/>
    <w:rsid w:val="00A6361F"/>
    <w:rsid w:val="00A67B1A"/>
    <w:rsid w:val="00A75F2C"/>
    <w:rsid w:val="00A77C13"/>
    <w:rsid w:val="00A77E6A"/>
    <w:rsid w:val="00A81925"/>
    <w:rsid w:val="00A86ABC"/>
    <w:rsid w:val="00A86B35"/>
    <w:rsid w:val="00A9461B"/>
    <w:rsid w:val="00A97BDE"/>
    <w:rsid w:val="00AD17BD"/>
    <w:rsid w:val="00AD29BB"/>
    <w:rsid w:val="00AD3B1E"/>
    <w:rsid w:val="00AE4766"/>
    <w:rsid w:val="00AE5087"/>
    <w:rsid w:val="00B00889"/>
    <w:rsid w:val="00B06039"/>
    <w:rsid w:val="00B10B4B"/>
    <w:rsid w:val="00B11AA6"/>
    <w:rsid w:val="00B13E81"/>
    <w:rsid w:val="00B26C63"/>
    <w:rsid w:val="00B33552"/>
    <w:rsid w:val="00B429B0"/>
    <w:rsid w:val="00B42B4A"/>
    <w:rsid w:val="00B455DD"/>
    <w:rsid w:val="00B51A44"/>
    <w:rsid w:val="00B6159C"/>
    <w:rsid w:val="00B64A02"/>
    <w:rsid w:val="00B65D5E"/>
    <w:rsid w:val="00B70799"/>
    <w:rsid w:val="00B774F4"/>
    <w:rsid w:val="00B826AB"/>
    <w:rsid w:val="00B96C80"/>
    <w:rsid w:val="00BA62C1"/>
    <w:rsid w:val="00BB2EFA"/>
    <w:rsid w:val="00BC6FEC"/>
    <w:rsid w:val="00BD66BA"/>
    <w:rsid w:val="00BE243F"/>
    <w:rsid w:val="00BE2ED5"/>
    <w:rsid w:val="00BE30A2"/>
    <w:rsid w:val="00BE32A5"/>
    <w:rsid w:val="00BE33DF"/>
    <w:rsid w:val="00BE71E0"/>
    <w:rsid w:val="00BF1454"/>
    <w:rsid w:val="00BF15A3"/>
    <w:rsid w:val="00C02AB1"/>
    <w:rsid w:val="00C0552A"/>
    <w:rsid w:val="00C1095F"/>
    <w:rsid w:val="00C10D24"/>
    <w:rsid w:val="00C170DC"/>
    <w:rsid w:val="00C52266"/>
    <w:rsid w:val="00C567B1"/>
    <w:rsid w:val="00C7071F"/>
    <w:rsid w:val="00C74F67"/>
    <w:rsid w:val="00C75D89"/>
    <w:rsid w:val="00C814A4"/>
    <w:rsid w:val="00C8486D"/>
    <w:rsid w:val="00C91A80"/>
    <w:rsid w:val="00C9612F"/>
    <w:rsid w:val="00CA3297"/>
    <w:rsid w:val="00CA40B4"/>
    <w:rsid w:val="00CA6555"/>
    <w:rsid w:val="00CA6762"/>
    <w:rsid w:val="00CB03C2"/>
    <w:rsid w:val="00CB612D"/>
    <w:rsid w:val="00CB684B"/>
    <w:rsid w:val="00CC3DA0"/>
    <w:rsid w:val="00CD333B"/>
    <w:rsid w:val="00CF098D"/>
    <w:rsid w:val="00CF4621"/>
    <w:rsid w:val="00CF4C39"/>
    <w:rsid w:val="00CF6285"/>
    <w:rsid w:val="00D06151"/>
    <w:rsid w:val="00D1095C"/>
    <w:rsid w:val="00D118BC"/>
    <w:rsid w:val="00D131A8"/>
    <w:rsid w:val="00D30434"/>
    <w:rsid w:val="00D3338C"/>
    <w:rsid w:val="00D33C0C"/>
    <w:rsid w:val="00D36F51"/>
    <w:rsid w:val="00D40C3D"/>
    <w:rsid w:val="00D55822"/>
    <w:rsid w:val="00D633E4"/>
    <w:rsid w:val="00D72172"/>
    <w:rsid w:val="00D75418"/>
    <w:rsid w:val="00D80CB0"/>
    <w:rsid w:val="00D852A7"/>
    <w:rsid w:val="00D96E27"/>
    <w:rsid w:val="00DB1EA7"/>
    <w:rsid w:val="00DB2312"/>
    <w:rsid w:val="00DB4F48"/>
    <w:rsid w:val="00DD45D4"/>
    <w:rsid w:val="00DD5AC7"/>
    <w:rsid w:val="00DD656A"/>
    <w:rsid w:val="00DE3AFB"/>
    <w:rsid w:val="00DF5F93"/>
    <w:rsid w:val="00DF6793"/>
    <w:rsid w:val="00E05197"/>
    <w:rsid w:val="00E05F72"/>
    <w:rsid w:val="00E07166"/>
    <w:rsid w:val="00E12E48"/>
    <w:rsid w:val="00E20987"/>
    <w:rsid w:val="00E35275"/>
    <w:rsid w:val="00E433BC"/>
    <w:rsid w:val="00E4365C"/>
    <w:rsid w:val="00E54821"/>
    <w:rsid w:val="00E6304C"/>
    <w:rsid w:val="00E7204B"/>
    <w:rsid w:val="00E72AE8"/>
    <w:rsid w:val="00E85506"/>
    <w:rsid w:val="00E857A5"/>
    <w:rsid w:val="00EC0F5E"/>
    <w:rsid w:val="00EC760C"/>
    <w:rsid w:val="00ED27EE"/>
    <w:rsid w:val="00ED3C1D"/>
    <w:rsid w:val="00ED55DB"/>
    <w:rsid w:val="00ED56A4"/>
    <w:rsid w:val="00EE0AB1"/>
    <w:rsid w:val="00EE2F7C"/>
    <w:rsid w:val="00EF54EC"/>
    <w:rsid w:val="00F001FE"/>
    <w:rsid w:val="00F04D02"/>
    <w:rsid w:val="00F06C3A"/>
    <w:rsid w:val="00F122F0"/>
    <w:rsid w:val="00F30007"/>
    <w:rsid w:val="00F331F9"/>
    <w:rsid w:val="00F337BD"/>
    <w:rsid w:val="00F35F7E"/>
    <w:rsid w:val="00F404A8"/>
    <w:rsid w:val="00F427F8"/>
    <w:rsid w:val="00F431E8"/>
    <w:rsid w:val="00F439AC"/>
    <w:rsid w:val="00F53524"/>
    <w:rsid w:val="00F536CB"/>
    <w:rsid w:val="00F62630"/>
    <w:rsid w:val="00F63C4B"/>
    <w:rsid w:val="00F64E56"/>
    <w:rsid w:val="00F72719"/>
    <w:rsid w:val="00F8142A"/>
    <w:rsid w:val="00F867FB"/>
    <w:rsid w:val="00F86AFE"/>
    <w:rsid w:val="00F90BA2"/>
    <w:rsid w:val="00F9267D"/>
    <w:rsid w:val="00F97511"/>
    <w:rsid w:val="00FA038A"/>
    <w:rsid w:val="00FA2D71"/>
    <w:rsid w:val="00FA3358"/>
    <w:rsid w:val="00FA6784"/>
    <w:rsid w:val="00FB0A63"/>
    <w:rsid w:val="00FB3D00"/>
    <w:rsid w:val="00FB4F58"/>
    <w:rsid w:val="00FC6C82"/>
    <w:rsid w:val="00FC7BA6"/>
    <w:rsid w:val="00FD0453"/>
    <w:rsid w:val="00FD0811"/>
    <w:rsid w:val="00FD19B1"/>
    <w:rsid w:val="00FD50AA"/>
    <w:rsid w:val="00FE6663"/>
    <w:rsid w:val="00FF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3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72F"/>
  </w:style>
  <w:style w:type="paragraph" w:styleId="Footer">
    <w:name w:val="footer"/>
    <w:basedOn w:val="Normal"/>
    <w:link w:val="FooterChar"/>
    <w:uiPriority w:val="99"/>
    <w:unhideWhenUsed/>
    <w:rsid w:val="00476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72F"/>
  </w:style>
  <w:style w:type="paragraph" w:styleId="BalloonText">
    <w:name w:val="Balloon Text"/>
    <w:basedOn w:val="Normal"/>
    <w:link w:val="BalloonTextChar"/>
    <w:uiPriority w:val="99"/>
    <w:semiHidden/>
    <w:unhideWhenUsed/>
    <w:rsid w:val="006F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</dc:creator>
  <cp:lastModifiedBy>M</cp:lastModifiedBy>
  <cp:revision>2</cp:revision>
  <cp:lastPrinted>2018-11-16T09:08:00Z</cp:lastPrinted>
  <dcterms:created xsi:type="dcterms:W3CDTF">2019-10-14T08:50:00Z</dcterms:created>
  <dcterms:modified xsi:type="dcterms:W3CDTF">2019-10-14T08:50:00Z</dcterms:modified>
</cp:coreProperties>
</file>